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BF5C" w14:textId="5402EDA6" w:rsidR="00AD59DF" w:rsidRPr="00A6312F" w:rsidRDefault="00AD59DF" w:rsidP="00AD59DF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bCs/>
          <w:sz w:val="24"/>
          <w:szCs w:val="24"/>
          <w:lang w:eastAsia="zh-CN"/>
        </w:rPr>
      </w:pPr>
      <w:bookmarkStart w:id="0" w:name="_Hlk3548187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>
        <w:rPr>
          <w:rFonts w:cs="Arial"/>
          <w:bCs/>
          <w:sz w:val="24"/>
          <w:szCs w:val="24"/>
        </w:rPr>
        <w:t>9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2A248D" w:rsidRPr="002A248D">
        <w:rPr>
          <w:rFonts w:cs="Arial"/>
          <w:sz w:val="24"/>
          <w:szCs w:val="24"/>
        </w:rPr>
        <w:t>R4-2108753</w:t>
      </w:r>
    </w:p>
    <w:p w14:paraId="08F8F751" w14:textId="77777777" w:rsidR="00AD59DF" w:rsidRPr="00A6312F" w:rsidRDefault="00AD59DF" w:rsidP="00AD59DF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bCs/>
          <w:sz w:val="24"/>
          <w:szCs w:val="24"/>
          <w:lang w:eastAsia="zh-CN"/>
        </w:rPr>
      </w:pPr>
      <w:r w:rsidRPr="00A6312F">
        <w:rPr>
          <w:rFonts w:eastAsia="宋体"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</w:rPr>
        <w:t>M</w:t>
      </w:r>
      <w:r w:rsidRPr="00EB028E">
        <w:rPr>
          <w:rFonts w:cs="Arial"/>
          <w:sz w:val="24"/>
        </w:rPr>
        <w:t>ay</w:t>
      </w:r>
      <w:r w:rsidRPr="00896951">
        <w:rPr>
          <w:rFonts w:ascii="等线" w:eastAsia="等线" w:hAnsi="等线" w:cs="Arial"/>
          <w:sz w:val="24"/>
          <w:lang w:eastAsia="zh-CN"/>
        </w:rPr>
        <w:t>.</w:t>
      </w:r>
      <w:r>
        <w:rPr>
          <w:rFonts w:ascii="等线" w:eastAsia="等线" w:hAnsi="等线" w:cs="Arial"/>
          <w:sz w:val="24"/>
          <w:lang w:eastAsia="zh-CN"/>
        </w:rPr>
        <w:t xml:space="preserve"> </w:t>
      </w:r>
      <w:r>
        <w:rPr>
          <w:rFonts w:cs="Arial"/>
          <w:sz w:val="24"/>
        </w:rPr>
        <w:t>19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– 27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2021</w:t>
      </w:r>
    </w:p>
    <w:p w14:paraId="523493D0" w14:textId="77777777" w:rsidR="00AD59DF" w:rsidRPr="0008103A" w:rsidRDefault="00AD59DF" w:rsidP="00AD59DF">
      <w:pPr>
        <w:rPr>
          <w:rFonts w:ascii="Arial" w:hAnsi="Arial" w:cs="Arial"/>
          <w:b/>
          <w:sz w:val="24"/>
          <w:szCs w:val="24"/>
        </w:rPr>
      </w:pPr>
    </w:p>
    <w:p w14:paraId="4617694B" w14:textId="77777777" w:rsidR="00AD59DF" w:rsidRPr="0008103A" w:rsidRDefault="00AD59DF" w:rsidP="00AD59D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BA0CB0">
        <w:rPr>
          <w:rFonts w:ascii="Arial" w:hAnsi="Arial" w:cs="Arial"/>
          <w:bCs/>
          <w:sz w:val="24"/>
          <w:szCs w:val="24"/>
        </w:rPr>
        <w:t>9.1.3.3</w:t>
      </w:r>
    </w:p>
    <w:p w14:paraId="0B2F326C" w14:textId="3395AA72" w:rsidR="00AD59DF" w:rsidRPr="0008103A" w:rsidRDefault="00AD59DF" w:rsidP="00AD59D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BA0CB0">
        <w:rPr>
          <w:rFonts w:ascii="Arial" w:hAnsi="Arial" w:cs="Arial"/>
          <w:bCs/>
          <w:sz w:val="24"/>
          <w:szCs w:val="24"/>
        </w:rPr>
        <w:t xml:space="preserve">CAICT, CMCC, </w:t>
      </w:r>
      <w:r w:rsidR="00687249">
        <w:rPr>
          <w:rFonts w:ascii="Arial" w:hAnsi="Arial" w:cs="Arial"/>
          <w:bCs/>
          <w:sz w:val="24"/>
          <w:szCs w:val="24"/>
        </w:rPr>
        <w:t>Spirent</w:t>
      </w:r>
    </w:p>
    <w:p w14:paraId="2CAE1A59" w14:textId="77777777" w:rsidR="00AD59DF" w:rsidRPr="0008103A" w:rsidRDefault="00AD59DF" w:rsidP="00AD59DF">
      <w:pPr>
        <w:tabs>
          <w:tab w:val="left" w:pos="213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517280009"/>
      <w:r w:rsidRPr="00C34AA2">
        <w:rPr>
          <w:rFonts w:ascii="Arial" w:hAnsi="Arial" w:cs="Arial"/>
          <w:sz w:val="24"/>
          <w:szCs w:val="24"/>
        </w:rPr>
        <w:t xml:space="preserve">Spatial Correlation </w:t>
      </w:r>
      <w:r>
        <w:rPr>
          <w:rFonts w:ascii="Arial" w:hAnsi="Arial" w:cs="Arial"/>
          <w:sz w:val="24"/>
          <w:szCs w:val="24"/>
        </w:rPr>
        <w:t xml:space="preserve">Reference </w:t>
      </w:r>
      <w:bookmarkEnd w:id="1"/>
      <w:r>
        <w:rPr>
          <w:rFonts w:ascii="Arial" w:hAnsi="Arial" w:cs="Arial"/>
          <w:sz w:val="24"/>
          <w:szCs w:val="24"/>
        </w:rPr>
        <w:t>Targets for FR1 CDL</w:t>
      </w:r>
      <w:r>
        <w:rPr>
          <w:rFonts w:asciiTheme="minorEastAsia" w:eastAsiaTheme="minorEastAsia" w:hAnsiTheme="minorEastAsia" w:cs="Arial" w:hint="eastAsia"/>
          <w:sz w:val="24"/>
          <w:szCs w:val="24"/>
          <w:lang w:eastAsia="zh-CN"/>
        </w:rPr>
        <w:t>-</w:t>
      </w:r>
      <w:r>
        <w:rPr>
          <w:rFonts w:ascii="Arial" w:hAnsi="Arial" w:cs="Arial"/>
          <w:sz w:val="24"/>
          <w:szCs w:val="24"/>
        </w:rPr>
        <w:t xml:space="preserve">C </w:t>
      </w:r>
      <w:proofErr w:type="spellStart"/>
      <w:r w:rsidRPr="006B6B1C">
        <w:rPr>
          <w:rFonts w:ascii="Arial" w:hAnsi="Arial" w:cs="Arial"/>
          <w:sz w:val="24"/>
          <w:szCs w:val="24"/>
        </w:rPr>
        <w:t>UMa</w:t>
      </w:r>
      <w:proofErr w:type="spellEnd"/>
      <w:r w:rsidRPr="006B6B1C">
        <w:rPr>
          <w:rFonts w:ascii="Arial" w:hAnsi="Arial" w:cs="Arial"/>
          <w:sz w:val="24"/>
          <w:szCs w:val="24"/>
        </w:rPr>
        <w:t xml:space="preserve"> </w:t>
      </w:r>
    </w:p>
    <w:p w14:paraId="2E359C41" w14:textId="77777777" w:rsidR="00AD59DF" w:rsidRPr="0008103A" w:rsidRDefault="00AD59DF" w:rsidP="00AD59D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14:paraId="59B82DDF" w14:textId="77777777" w:rsidR="00AD59DF" w:rsidRDefault="00AD59DF" w:rsidP="00AD59DF">
      <w:pPr>
        <w:pStyle w:val="1"/>
        <w:numPr>
          <w:ilvl w:val="0"/>
          <w:numId w:val="2"/>
        </w:numPr>
        <w:tabs>
          <w:tab w:val="num" w:pos="360"/>
        </w:tabs>
        <w:ind w:left="1134" w:hanging="1134"/>
      </w:pPr>
      <w:r w:rsidRPr="00647B25">
        <w:t>Introduction</w:t>
      </w:r>
    </w:p>
    <w:p w14:paraId="5E0A5B0F" w14:textId="486DC1D8" w:rsidR="00842FEF" w:rsidRPr="00C30374" w:rsidRDefault="00842FEF" w:rsidP="00C30374">
      <w:pPr>
        <w:jc w:val="both"/>
        <w:rPr>
          <w:rFonts w:eastAsia="等线"/>
          <w:lang w:eastAsia="zh-CN"/>
        </w:rPr>
      </w:pPr>
      <w:r w:rsidRPr="00C07B26">
        <w:rPr>
          <w:rFonts w:eastAsia="等线"/>
          <w:lang w:eastAsia="zh-CN"/>
        </w:rPr>
        <w:t>In the last RAN#98bis-e me</w:t>
      </w:r>
      <w:r w:rsidRPr="00C30374">
        <w:rPr>
          <w:rFonts w:eastAsia="等线"/>
          <w:lang w:eastAsia="zh-CN"/>
        </w:rPr>
        <w:t xml:space="preserve">eting, it is agreed that CE vendors and other companies are encouraged to provide data for generating the reference </w:t>
      </w:r>
      <w:r w:rsidR="00C07B26">
        <w:rPr>
          <w:rFonts w:eastAsia="等线"/>
          <w:lang w:eastAsia="zh-CN"/>
        </w:rPr>
        <w:t>for channel model validation, and further alignment is also required</w:t>
      </w:r>
      <w:r w:rsidRPr="00C30374">
        <w:rPr>
          <w:rFonts w:eastAsia="等线"/>
          <w:lang w:eastAsia="zh-CN"/>
        </w:rPr>
        <w:t xml:space="preserve"> [1]. </w:t>
      </w:r>
    </w:p>
    <w:p w14:paraId="23E6885F" w14:textId="7D25A41F" w:rsidR="00842FEF" w:rsidRPr="00842FEF" w:rsidRDefault="00842FEF" w:rsidP="00C30374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this meeting, several contributions ha</w:t>
      </w:r>
      <w:r w:rsidR="00954F57">
        <w:rPr>
          <w:rFonts w:eastAsia="等线"/>
          <w:lang w:eastAsia="zh-CN"/>
        </w:rPr>
        <w:t>ve</w:t>
      </w:r>
      <w:r>
        <w:rPr>
          <w:rFonts w:eastAsia="等线"/>
          <w:lang w:eastAsia="zh-CN"/>
        </w:rPr>
        <w:t xml:space="preserve"> provided </w:t>
      </w:r>
      <w:r w:rsidR="00954F57">
        <w:rPr>
          <w:rFonts w:eastAsia="等线"/>
          <w:lang w:eastAsia="zh-CN"/>
        </w:rPr>
        <w:t xml:space="preserve">the reference </w:t>
      </w:r>
      <w:r>
        <w:rPr>
          <w:rFonts w:eastAsia="等线"/>
          <w:lang w:eastAsia="zh-CN"/>
        </w:rPr>
        <w:t>targets for the spatial channel model validation</w:t>
      </w:r>
      <w:r w:rsidR="00954F57">
        <w:rPr>
          <w:rFonts w:eastAsia="等线"/>
          <w:lang w:eastAsia="zh-CN"/>
        </w:rPr>
        <w:t xml:space="preserve"> [2-4].</w:t>
      </w:r>
      <w:r>
        <w:rPr>
          <w:rFonts w:eastAsia="等线"/>
          <w:lang w:eastAsia="zh-CN"/>
        </w:rPr>
        <w:t xml:space="preserve"> </w:t>
      </w:r>
      <w:r w:rsidR="00954F57">
        <w:rPr>
          <w:rFonts w:eastAsia="等线"/>
          <w:lang w:eastAsia="zh-CN"/>
        </w:rPr>
        <w:t xml:space="preserve">To make progress, </w:t>
      </w:r>
      <w:r w:rsidR="00FC1D8B">
        <w:rPr>
          <w:rFonts w:eastAsia="等线"/>
          <w:lang w:eastAsia="zh-CN"/>
        </w:rPr>
        <w:t>f</w:t>
      </w:r>
      <w:r w:rsidR="00FC1D8B" w:rsidRPr="00FC1D8B">
        <w:rPr>
          <w:rFonts w:eastAsia="等线"/>
          <w:lang w:eastAsia="zh-CN"/>
        </w:rPr>
        <w:t xml:space="preserve">urther adjustments of the reference curves were made based on offline alignment efforts </w:t>
      </w:r>
      <w:r w:rsidR="00FC1D8B">
        <w:rPr>
          <w:rFonts w:eastAsia="等线"/>
          <w:lang w:eastAsia="zh-CN"/>
        </w:rPr>
        <w:t>among companies,</w:t>
      </w:r>
      <w:r w:rsidR="00C07B26">
        <w:rPr>
          <w:rFonts w:eastAsia="等线"/>
          <w:lang w:eastAsia="zh-CN"/>
        </w:rPr>
        <w:t xml:space="preserve"> and the spatial correlation at 2450MHz was well aligned.</w:t>
      </w:r>
    </w:p>
    <w:p w14:paraId="09C4B010" w14:textId="2838BE3A" w:rsidR="00AD59DF" w:rsidRPr="000E2918" w:rsidRDefault="00AD59DF" w:rsidP="00AD59DF">
      <w:pPr>
        <w:ind w:left="48"/>
        <w:jc w:val="both"/>
        <w:rPr>
          <w:rFonts w:eastAsia="等线"/>
          <w:lang w:eastAsia="zh-CN"/>
        </w:rPr>
      </w:pPr>
      <w:r w:rsidRPr="000E2918">
        <w:rPr>
          <w:rFonts w:eastAsia="等线"/>
          <w:lang w:eastAsia="zh-CN"/>
        </w:rPr>
        <w:t xml:space="preserve">This contribution is </w:t>
      </w:r>
      <w:r>
        <w:rPr>
          <w:rFonts w:eastAsia="等线"/>
          <w:lang w:eastAsia="zh-CN"/>
        </w:rPr>
        <w:t>providing the</w:t>
      </w:r>
      <w:r w:rsidRPr="000E291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Spatial Correlation reference targets </w:t>
      </w:r>
      <w:r w:rsidRPr="000E2918">
        <w:rPr>
          <w:rFonts w:eastAsia="等线"/>
          <w:lang w:eastAsia="zh-CN"/>
        </w:rPr>
        <w:t>for FR1</w:t>
      </w:r>
      <w:r>
        <w:rPr>
          <w:rFonts w:eastAsia="等线"/>
          <w:lang w:eastAsia="zh-CN"/>
        </w:rPr>
        <w:t xml:space="preserve"> CDL</w:t>
      </w: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 xml:space="preserve">C </w:t>
      </w:r>
      <w:proofErr w:type="spellStart"/>
      <w:r>
        <w:rPr>
          <w:rFonts w:eastAsia="等线"/>
          <w:lang w:eastAsia="zh-CN"/>
        </w:rPr>
        <w:t>UMa</w:t>
      </w:r>
      <w:proofErr w:type="spellEnd"/>
      <w:r>
        <w:rPr>
          <w:rFonts w:eastAsia="等线"/>
          <w:lang w:eastAsia="zh-CN"/>
        </w:rPr>
        <w:t xml:space="preserve"> at 2.45GHz</w:t>
      </w:r>
      <w:r w:rsidRPr="000E2918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 xml:space="preserve">both reference curves and specific values are presented. </w:t>
      </w:r>
    </w:p>
    <w:p w14:paraId="59A30671" w14:textId="77777777" w:rsidR="00AD59DF" w:rsidRDefault="00AD59DF" w:rsidP="00AD59DF">
      <w:pPr>
        <w:pStyle w:val="1"/>
        <w:numPr>
          <w:ilvl w:val="0"/>
          <w:numId w:val="2"/>
        </w:numPr>
        <w:tabs>
          <w:tab w:val="num" w:pos="360"/>
        </w:tabs>
        <w:ind w:left="1134" w:hanging="1134"/>
      </w:pPr>
      <w:r>
        <w:t>Details</w:t>
      </w:r>
    </w:p>
    <w:p w14:paraId="5E3AF278" w14:textId="069E2A6D" w:rsidR="00AD59DF" w:rsidRDefault="00AD59DF" w:rsidP="00AD59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Spatial Correlation reference target value for FR1 CDL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C </w:t>
      </w:r>
      <w:proofErr w:type="spellStart"/>
      <w:r>
        <w:rPr>
          <w:rFonts w:eastAsiaTheme="minorEastAsia"/>
          <w:lang w:eastAsia="zh-CN"/>
        </w:rPr>
        <w:t>UMa</w:t>
      </w:r>
      <w:proofErr w:type="spellEnd"/>
      <w:r>
        <w:rPr>
          <w:rFonts w:eastAsiaTheme="minorEastAsia"/>
          <w:lang w:eastAsia="zh-CN"/>
        </w:rPr>
        <w:t xml:space="preserve"> 2.45GHz beam1 and beam2 are as follows:</w:t>
      </w:r>
    </w:p>
    <w:p w14:paraId="61CF4778" w14:textId="7C59252B" w:rsidR="002874E0" w:rsidRDefault="00160604" w:rsidP="0016060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The </w:t>
      </w:r>
      <w:r w:rsidR="00EC1357">
        <w:rPr>
          <w:rFonts w:eastAsiaTheme="minorEastAsia"/>
          <w:lang w:eastAsia="zh-CN"/>
        </w:rPr>
        <w:t xml:space="preserve">proposed </w:t>
      </w:r>
      <w:r>
        <w:rPr>
          <w:rFonts w:eastAsiaTheme="minorEastAsia"/>
          <w:lang w:eastAsia="zh-CN"/>
        </w:rPr>
        <w:t xml:space="preserve">harmonized value of Spatial Correlation is achieved by averaging the </w:t>
      </w:r>
      <w:r w:rsidR="002874E0">
        <w:rPr>
          <w:rFonts w:eastAsiaTheme="minorEastAsia"/>
          <w:lang w:eastAsia="zh-CN"/>
        </w:rPr>
        <w:t xml:space="preserve">latest </w:t>
      </w:r>
      <w:r w:rsidR="00EC1357">
        <w:rPr>
          <w:rFonts w:eastAsiaTheme="minorEastAsia"/>
          <w:lang w:eastAsia="zh-CN"/>
        </w:rPr>
        <w:t xml:space="preserve">results of each </w:t>
      </w:r>
      <w:r w:rsidR="00314722">
        <w:rPr>
          <w:rFonts w:eastAsiaTheme="minorEastAsia"/>
          <w:lang w:eastAsia="zh-CN"/>
        </w:rPr>
        <w:t>azimuthal</w:t>
      </w:r>
      <w:r>
        <w:rPr>
          <w:rFonts w:eastAsiaTheme="minorEastAsia"/>
          <w:lang w:eastAsia="zh-CN"/>
        </w:rPr>
        <w:t xml:space="preserve"> </w:t>
      </w:r>
      <w:r w:rsidR="002874E0">
        <w:rPr>
          <w:rFonts w:eastAsiaTheme="minorEastAsia"/>
          <w:lang w:eastAsia="zh-CN"/>
        </w:rPr>
        <w:t xml:space="preserve">provided by Keysight, Spirent and CMCC. </w:t>
      </w:r>
      <w:r w:rsidR="002874E0" w:rsidRPr="002874E0">
        <w:rPr>
          <w:rFonts w:eastAsiaTheme="minorEastAsia"/>
          <w:lang w:eastAsia="zh-CN"/>
        </w:rPr>
        <w:t>The initial value used to calculate the average adopts the SC value</w:t>
      </w:r>
      <w:r w:rsidR="002874E0">
        <w:rPr>
          <w:rFonts w:eastAsiaTheme="minorEastAsia"/>
          <w:lang w:eastAsia="zh-CN"/>
        </w:rPr>
        <w:t>s</w:t>
      </w:r>
      <w:r w:rsidR="002874E0" w:rsidRPr="002874E0">
        <w:rPr>
          <w:rFonts w:eastAsiaTheme="minorEastAsia"/>
          <w:lang w:eastAsia="zh-CN"/>
        </w:rPr>
        <w:t xml:space="preserve"> provided by different companies in their </w:t>
      </w:r>
      <w:r w:rsidR="002874E0">
        <w:rPr>
          <w:rFonts w:eastAsiaTheme="minorEastAsia"/>
          <w:lang w:eastAsia="zh-CN"/>
        </w:rPr>
        <w:t xml:space="preserve">latest </w:t>
      </w:r>
      <w:r w:rsidR="002874E0" w:rsidRPr="002874E0">
        <w:rPr>
          <w:rFonts w:eastAsiaTheme="minorEastAsia"/>
          <w:lang w:eastAsia="zh-CN"/>
        </w:rPr>
        <w:t>contributions</w:t>
      </w:r>
      <w:r w:rsidR="002874E0">
        <w:rPr>
          <w:rFonts w:eastAsiaTheme="minorEastAsia"/>
          <w:lang w:eastAsia="zh-CN"/>
        </w:rPr>
        <w:t xml:space="preserve"> </w:t>
      </w:r>
      <w:r w:rsidR="002874E0" w:rsidRPr="002874E0">
        <w:rPr>
          <w:rFonts w:eastAsiaTheme="minorEastAsia"/>
          <w:lang w:eastAsia="zh-CN"/>
        </w:rPr>
        <w:t>and retains four decimal places (i.e.</w:t>
      </w:r>
      <w:r w:rsidR="002874E0">
        <w:rPr>
          <w:rFonts w:eastAsiaTheme="minorEastAsia"/>
          <w:lang w:eastAsia="zh-CN"/>
        </w:rPr>
        <w:t>,</w:t>
      </w:r>
      <w:r w:rsidR="002874E0" w:rsidRPr="002874E0">
        <w:rPr>
          <w:rFonts w:eastAsiaTheme="minorEastAsia"/>
          <w:lang w:eastAsia="zh-CN"/>
        </w:rPr>
        <w:t xml:space="preserve"> </w:t>
      </w:r>
      <w:proofErr w:type="spellStart"/>
      <w:r w:rsidR="002874E0" w:rsidRPr="002874E0">
        <w:rPr>
          <w:rFonts w:eastAsiaTheme="minorEastAsia"/>
          <w:lang w:eastAsia="zh-CN"/>
        </w:rPr>
        <w:t>x.xxx</w:t>
      </w:r>
      <w:proofErr w:type="spellEnd"/>
      <w:r w:rsidR="002874E0" w:rsidRPr="002874E0">
        <w:rPr>
          <w:rFonts w:eastAsiaTheme="minorEastAsia"/>
          <w:lang w:eastAsia="zh-CN"/>
        </w:rPr>
        <w:t>)</w:t>
      </w:r>
      <w:r w:rsidR="002874E0">
        <w:rPr>
          <w:rFonts w:eastAsiaTheme="minorEastAsia"/>
          <w:lang w:eastAsia="zh-CN"/>
        </w:rPr>
        <w:t>.</w:t>
      </w:r>
      <w:r w:rsidR="002874E0" w:rsidRPr="002874E0">
        <w:rPr>
          <w:rFonts w:eastAsiaTheme="minorEastAsia"/>
          <w:lang w:eastAsia="zh-CN"/>
        </w:rPr>
        <w:t xml:space="preserve"> </w:t>
      </w:r>
      <w:r w:rsidR="002874E0">
        <w:rPr>
          <w:rFonts w:eastAsiaTheme="minorEastAsia"/>
          <w:lang w:eastAsia="zh-CN"/>
        </w:rPr>
        <w:t xml:space="preserve">The target results are </w:t>
      </w:r>
      <w:r w:rsidR="00EC1357">
        <w:rPr>
          <w:rFonts w:eastAsiaTheme="minorEastAsia"/>
          <w:lang w:eastAsia="zh-CN"/>
        </w:rPr>
        <w:t>shown</w:t>
      </w:r>
      <w:r w:rsidR="002874E0">
        <w:rPr>
          <w:rFonts w:eastAsiaTheme="minorEastAsia"/>
          <w:lang w:eastAsia="zh-CN"/>
        </w:rPr>
        <w:t xml:space="preserve"> in four decimal places as well.</w:t>
      </w:r>
    </w:p>
    <w:p w14:paraId="7CCE43BA" w14:textId="77777777" w:rsidR="00160604" w:rsidRPr="00160604" w:rsidRDefault="00160604" w:rsidP="00AD59DF">
      <w:pPr>
        <w:rPr>
          <w:rFonts w:eastAsiaTheme="minorEastAsia"/>
          <w:lang w:eastAsia="zh-CN"/>
        </w:rPr>
      </w:pPr>
    </w:p>
    <w:p w14:paraId="1674C222" w14:textId="79468BAB" w:rsidR="00AD59DF" w:rsidRPr="00BF7E29" w:rsidRDefault="00AD59DF" w:rsidP="00AD59DF">
      <w:pPr>
        <w:jc w:val="center"/>
        <w:rPr>
          <w:rFonts w:eastAsiaTheme="minorEastAsia"/>
          <w:b/>
          <w:bCs/>
          <w:lang w:eastAsia="zh-CN"/>
        </w:rPr>
      </w:pPr>
      <w:r w:rsidRPr="00BF7E29">
        <w:rPr>
          <w:rFonts w:eastAsiaTheme="minorEastAsia"/>
          <w:b/>
          <w:bCs/>
          <w:lang w:eastAsia="zh-CN"/>
        </w:rPr>
        <w:t>Table 1</w:t>
      </w:r>
      <w:r>
        <w:rPr>
          <w:rFonts w:eastAsiaTheme="minorEastAsia"/>
          <w:b/>
          <w:bCs/>
          <w:lang w:eastAsia="zh-CN"/>
        </w:rPr>
        <w:t>.</w:t>
      </w:r>
      <w:r w:rsidRPr="00BF7E29">
        <w:rPr>
          <w:rFonts w:eastAsiaTheme="minorEastAsia"/>
          <w:b/>
          <w:bCs/>
          <w:lang w:eastAsia="zh-CN"/>
        </w:rPr>
        <w:t xml:space="preserve"> Spatial correlation reference </w:t>
      </w:r>
      <w:r>
        <w:rPr>
          <w:rFonts w:eastAsiaTheme="minorEastAsia"/>
          <w:b/>
          <w:bCs/>
          <w:lang w:eastAsia="zh-CN"/>
        </w:rPr>
        <w:t xml:space="preserve">values </w:t>
      </w:r>
      <w:r w:rsidRPr="00BF7E29">
        <w:rPr>
          <w:rFonts w:eastAsiaTheme="minorEastAsia"/>
          <w:b/>
          <w:bCs/>
          <w:lang w:eastAsia="zh-CN"/>
        </w:rPr>
        <w:t xml:space="preserve">for CDL-C </w:t>
      </w:r>
      <w:proofErr w:type="spellStart"/>
      <w:r w:rsidRPr="00BF7E29">
        <w:rPr>
          <w:rFonts w:eastAsiaTheme="minorEastAsia"/>
          <w:b/>
          <w:bCs/>
          <w:lang w:eastAsia="zh-CN"/>
        </w:rPr>
        <w:t>U</w:t>
      </w:r>
      <w:r>
        <w:rPr>
          <w:rFonts w:eastAsiaTheme="minorEastAsia"/>
          <w:b/>
          <w:bCs/>
          <w:lang w:eastAsia="zh-CN"/>
        </w:rPr>
        <w:t>M</w:t>
      </w:r>
      <w:r w:rsidR="003374C4">
        <w:rPr>
          <w:rFonts w:eastAsiaTheme="minorEastAsia"/>
          <w:b/>
          <w:bCs/>
          <w:lang w:eastAsia="zh-CN"/>
        </w:rPr>
        <w:t>a</w:t>
      </w:r>
      <w:proofErr w:type="spellEnd"/>
      <w:r w:rsidRPr="00BF7E29">
        <w:rPr>
          <w:rFonts w:eastAsiaTheme="minorEastAsia"/>
          <w:b/>
          <w:bCs/>
          <w:lang w:eastAsia="zh-CN"/>
        </w:rPr>
        <w:t xml:space="preserve"> model at 2450MHz</w:t>
      </w:r>
    </w:p>
    <w:tbl>
      <w:tblPr>
        <w:tblW w:w="3258" w:type="pct"/>
        <w:tblInd w:w="1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2451"/>
        <w:gridCol w:w="1928"/>
      </w:tblGrid>
      <w:tr w:rsidR="00AD59DF" w:rsidRPr="000A0C7F" w14:paraId="298BB217" w14:textId="77777777" w:rsidTr="009E6F0B">
        <w:trPr>
          <w:trHeight w:hRule="exact" w:val="288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8485258" w14:textId="77777777" w:rsidR="00AD59DF" w:rsidRPr="00E57A51" w:rsidRDefault="00AD59DF" w:rsidP="009E6F0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2450 MHz</w:t>
            </w:r>
          </w:p>
        </w:tc>
      </w:tr>
      <w:tr w:rsidR="00AD59DF" w:rsidRPr="000A0C7F" w14:paraId="705CCF84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6F3BF811" w14:textId="77777777" w:rsidR="00AD59DF" w:rsidRPr="00E57A51" w:rsidRDefault="00AD59DF" w:rsidP="009E6F0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Azim [</w:t>
            </w:r>
            <w:r w:rsidRPr="00E57A51">
              <w:rPr>
                <w:rFonts w:ascii="Symbol" w:hAnsi="Symbol" w:cs="Calibri"/>
                <w:b/>
                <w:bCs/>
                <w:color w:val="000000"/>
                <w:szCs w:val="12"/>
                <w:lang w:val="en-US"/>
              </w:rPr>
              <w:t></w:t>
            </w:r>
            <w:r w:rsidRPr="00E57A51"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]</w:t>
            </w:r>
          </w:p>
        </w:tc>
        <w:tc>
          <w:tcPr>
            <w:tcW w:w="1888" w:type="pct"/>
            <w:shd w:val="clear" w:color="auto" w:fill="auto"/>
            <w:noWrap/>
            <w:vAlign w:val="bottom"/>
            <w:hideMark/>
          </w:tcPr>
          <w:p w14:paraId="6AA88A9A" w14:textId="77777777" w:rsidR="00AD59DF" w:rsidRPr="00E57A51" w:rsidRDefault="00AD59DF" w:rsidP="009E6F0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|</w:t>
            </w:r>
            <w:r w:rsidRPr="00E57A51">
              <w:rPr>
                <w:rFonts w:ascii="Symbol" w:hAnsi="Symbol" w:cs="Calibri"/>
                <w:b/>
                <w:bCs/>
                <w:color w:val="000000"/>
                <w:szCs w:val="12"/>
                <w:lang w:val="en-US"/>
              </w:rPr>
              <w:t></w:t>
            </w:r>
            <w:r w:rsidRPr="00E57A51"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|, B1</w:t>
            </w:r>
          </w:p>
        </w:tc>
        <w:tc>
          <w:tcPr>
            <w:tcW w:w="1485" w:type="pct"/>
          </w:tcPr>
          <w:p w14:paraId="5EDA1B79" w14:textId="77777777" w:rsidR="00AD59DF" w:rsidRPr="00E57A51" w:rsidRDefault="00AD59DF" w:rsidP="009E6F0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|</w:t>
            </w:r>
            <w:r w:rsidRPr="00E57A51">
              <w:rPr>
                <w:rFonts w:ascii="Symbol" w:hAnsi="Symbol" w:cs="Calibri"/>
                <w:b/>
                <w:bCs/>
                <w:color w:val="000000"/>
                <w:szCs w:val="12"/>
                <w:lang w:val="en-US"/>
              </w:rPr>
              <w:t></w:t>
            </w:r>
            <w:r>
              <w:rPr>
                <w:rFonts w:ascii="Calibri" w:hAnsi="Calibri" w:cs="Calibri"/>
                <w:b/>
                <w:bCs/>
                <w:color w:val="000000"/>
                <w:szCs w:val="12"/>
                <w:lang w:val="en-US"/>
              </w:rPr>
              <w:t>|, B2</w:t>
            </w:r>
          </w:p>
        </w:tc>
      </w:tr>
      <w:tr w:rsidR="00AD59DF" w:rsidRPr="00B748E6" w14:paraId="21095D62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3391DDA3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270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7DF0723B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 w:rsidRPr="00E02FD1">
              <w:rPr>
                <w:rFonts w:ascii="Calibri" w:hAnsi="Calibri" w:cs="Calibri" w:hint="eastAsia"/>
                <w:color w:val="000000"/>
                <w:szCs w:val="12"/>
              </w:rPr>
              <w:t>1</w:t>
            </w:r>
          </w:p>
        </w:tc>
        <w:tc>
          <w:tcPr>
            <w:tcW w:w="1485" w:type="pct"/>
            <w:vAlign w:val="bottom"/>
          </w:tcPr>
          <w:p w14:paraId="0C5B2E3C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 w:rsidRPr="00E02FD1">
              <w:rPr>
                <w:rFonts w:ascii="Calibri" w:hAnsi="Calibri" w:cs="Calibri" w:hint="eastAsia"/>
                <w:color w:val="000000"/>
                <w:szCs w:val="12"/>
              </w:rPr>
              <w:t>1</w:t>
            </w:r>
          </w:p>
        </w:tc>
      </w:tr>
      <w:tr w:rsidR="00AD59DF" w:rsidRPr="00B748E6" w14:paraId="12629C03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7F504B2B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263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4660B744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 w:rsidRPr="00E02FD1">
              <w:rPr>
                <w:rFonts w:ascii="Calibri" w:hAnsi="Calibri" w:cs="Calibri" w:hint="eastAsia"/>
                <w:color w:val="000000"/>
                <w:szCs w:val="12"/>
              </w:rPr>
              <w:t>0.99</w:t>
            </w:r>
            <w:r>
              <w:rPr>
                <w:rFonts w:ascii="Calibri" w:hAnsi="Calibri" w:cs="Calibri"/>
                <w:color w:val="000000"/>
                <w:szCs w:val="12"/>
              </w:rPr>
              <w:t>80</w:t>
            </w:r>
          </w:p>
        </w:tc>
        <w:tc>
          <w:tcPr>
            <w:tcW w:w="1485" w:type="pct"/>
            <w:vAlign w:val="bottom"/>
          </w:tcPr>
          <w:p w14:paraId="07639548" w14:textId="0F63CF7A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0.987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8</w:t>
            </w:r>
          </w:p>
        </w:tc>
      </w:tr>
      <w:tr w:rsidR="00AD59DF" w:rsidRPr="00B748E6" w14:paraId="3DF34CC8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6C07E30C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256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059E39E6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0.9930</w:t>
            </w:r>
          </w:p>
        </w:tc>
        <w:tc>
          <w:tcPr>
            <w:tcW w:w="1485" w:type="pct"/>
            <w:vAlign w:val="bottom"/>
          </w:tcPr>
          <w:p w14:paraId="221FEDD2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0.9554</w:t>
            </w:r>
          </w:p>
        </w:tc>
      </w:tr>
      <w:tr w:rsidR="00AD59DF" w:rsidRPr="00B748E6" w14:paraId="34545332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39D5770A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249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4D448111" w14:textId="031B2A74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0.986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3</w:t>
            </w:r>
          </w:p>
        </w:tc>
        <w:tc>
          <w:tcPr>
            <w:tcW w:w="1485" w:type="pct"/>
            <w:vAlign w:val="bottom"/>
          </w:tcPr>
          <w:p w14:paraId="58183920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0.9095</w:t>
            </w:r>
          </w:p>
        </w:tc>
      </w:tr>
      <w:tr w:rsidR="00AD59DF" w:rsidRPr="00B748E6" w14:paraId="7906700E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22088573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242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3BF44FEA" w14:textId="44386148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0.978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1</w:t>
            </w:r>
          </w:p>
        </w:tc>
        <w:tc>
          <w:tcPr>
            <w:tcW w:w="1485" w:type="pct"/>
            <w:vAlign w:val="bottom"/>
          </w:tcPr>
          <w:p w14:paraId="26AA9442" w14:textId="41F8E964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0.857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7</w:t>
            </w:r>
          </w:p>
        </w:tc>
      </w:tr>
      <w:tr w:rsidR="00AD59DF" w:rsidRPr="00B748E6" w14:paraId="12DE68C5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0705BF40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234.9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0286BEF7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0.9666</w:t>
            </w:r>
          </w:p>
        </w:tc>
        <w:tc>
          <w:tcPr>
            <w:tcW w:w="1485" w:type="pct"/>
            <w:vAlign w:val="bottom"/>
          </w:tcPr>
          <w:p w14:paraId="0658AC80" w14:textId="051E70D5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0.80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69</w:t>
            </w:r>
          </w:p>
        </w:tc>
      </w:tr>
      <w:tr w:rsidR="00AD59DF" w:rsidRPr="00B748E6" w14:paraId="184F8434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796615DC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227.9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5C6194BD" w14:textId="7BDB4423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0.949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7</w:t>
            </w:r>
          </w:p>
        </w:tc>
        <w:tc>
          <w:tcPr>
            <w:tcW w:w="1485" w:type="pct"/>
            <w:vAlign w:val="bottom"/>
          </w:tcPr>
          <w:p w14:paraId="269409FA" w14:textId="014CFF8A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0.76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58</w:t>
            </w:r>
          </w:p>
        </w:tc>
      </w:tr>
      <w:tr w:rsidR="00AD59DF" w:rsidRPr="00B748E6" w14:paraId="57C077B1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3D8F8433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220.9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45CF730A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0.9248</w:t>
            </w:r>
          </w:p>
        </w:tc>
        <w:tc>
          <w:tcPr>
            <w:tcW w:w="1485" w:type="pct"/>
            <w:vAlign w:val="bottom"/>
          </w:tcPr>
          <w:p w14:paraId="427D30A8" w14:textId="01F3F0C2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0.739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4</w:t>
            </w:r>
          </w:p>
        </w:tc>
      </w:tr>
      <w:tr w:rsidR="00AD59DF" w:rsidRPr="00B748E6" w14:paraId="309254D1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0DBCB944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213.9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1C1C11C3" w14:textId="0667E89F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0.8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889</w:t>
            </w:r>
          </w:p>
        </w:tc>
        <w:tc>
          <w:tcPr>
            <w:tcW w:w="1485" w:type="pct"/>
            <w:vAlign w:val="bottom"/>
          </w:tcPr>
          <w:p w14:paraId="7BE2382F" w14:textId="5B53C5D5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0.730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3</w:t>
            </w:r>
          </w:p>
        </w:tc>
      </w:tr>
      <w:tr w:rsidR="00AD59DF" w:rsidRPr="00B748E6" w14:paraId="6984EE97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78CCA592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206.9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5DF8D576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0.8437</w:t>
            </w:r>
          </w:p>
        </w:tc>
        <w:tc>
          <w:tcPr>
            <w:tcW w:w="1485" w:type="pct"/>
            <w:vAlign w:val="bottom"/>
          </w:tcPr>
          <w:p w14:paraId="2E2200C9" w14:textId="37D95212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0.735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3</w:t>
            </w:r>
          </w:p>
        </w:tc>
      </w:tr>
      <w:tr w:rsidR="00AD59DF" w:rsidRPr="00B748E6" w14:paraId="6370BCC1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2BC21350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199.9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4F6BB296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0.7855</w:t>
            </w:r>
          </w:p>
        </w:tc>
        <w:tc>
          <w:tcPr>
            <w:tcW w:w="1485" w:type="pct"/>
            <w:vAlign w:val="bottom"/>
          </w:tcPr>
          <w:p w14:paraId="71AF0C1E" w14:textId="272E472B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0.747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0</w:t>
            </w:r>
          </w:p>
        </w:tc>
      </w:tr>
      <w:tr w:rsidR="00AD59DF" w:rsidRPr="00B748E6" w14:paraId="22084CA1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77061AA4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192.9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40390050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0.7156</w:t>
            </w:r>
          </w:p>
        </w:tc>
        <w:tc>
          <w:tcPr>
            <w:tcW w:w="1485" w:type="pct"/>
            <w:vAlign w:val="bottom"/>
          </w:tcPr>
          <w:p w14:paraId="65CDC4EB" w14:textId="356D132A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0.75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88</w:t>
            </w:r>
          </w:p>
        </w:tc>
      </w:tr>
      <w:tr w:rsidR="00AD59DF" w:rsidRPr="00B748E6" w14:paraId="1EE0D364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33708D7D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185.9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7FF0B572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0.635</w:t>
            </w:r>
            <w:r>
              <w:rPr>
                <w:rFonts w:ascii="Calibri" w:hAnsi="Calibri" w:cs="Calibri"/>
                <w:color w:val="000000"/>
                <w:szCs w:val="12"/>
              </w:rPr>
              <w:t>3</w:t>
            </w:r>
          </w:p>
        </w:tc>
        <w:tc>
          <w:tcPr>
            <w:tcW w:w="1485" w:type="pct"/>
            <w:vAlign w:val="bottom"/>
          </w:tcPr>
          <w:p w14:paraId="506DC9BA" w14:textId="3485043B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0.7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697</w:t>
            </w:r>
          </w:p>
        </w:tc>
      </w:tr>
      <w:tr w:rsidR="00AD59DF" w:rsidRPr="00B748E6" w14:paraId="5BF790BD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321A6F9B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144.9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3B3863B4" w14:textId="6E001A55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0.118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5</w:t>
            </w:r>
          </w:p>
        </w:tc>
        <w:tc>
          <w:tcPr>
            <w:tcW w:w="1485" w:type="pct"/>
            <w:vAlign w:val="bottom"/>
          </w:tcPr>
          <w:p w14:paraId="7D55B46C" w14:textId="14FF12FC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0.852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0</w:t>
            </w:r>
          </w:p>
        </w:tc>
      </w:tr>
      <w:tr w:rsidR="00AD59DF" w:rsidRPr="00B748E6" w14:paraId="0C73C40F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43788617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109.9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01BCFB9F" w14:textId="18881ACD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0.209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4</w:t>
            </w:r>
          </w:p>
        </w:tc>
        <w:tc>
          <w:tcPr>
            <w:tcW w:w="1485" w:type="pct"/>
            <w:vAlign w:val="bottom"/>
          </w:tcPr>
          <w:p w14:paraId="4A0DBF61" w14:textId="3878E85D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0.658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3</w:t>
            </w:r>
          </w:p>
        </w:tc>
      </w:tr>
      <w:tr w:rsidR="00AD59DF" w:rsidRPr="00B748E6" w14:paraId="4D988850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5035396E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74.8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24E923D4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0.2764</w:t>
            </w:r>
          </w:p>
        </w:tc>
        <w:tc>
          <w:tcPr>
            <w:tcW w:w="1485" w:type="pct"/>
            <w:vAlign w:val="bottom"/>
          </w:tcPr>
          <w:p w14:paraId="1F1040F4" w14:textId="117712FA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0.276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5</w:t>
            </w:r>
          </w:p>
        </w:tc>
      </w:tr>
      <w:tr w:rsidR="00AD59DF" w:rsidRPr="00B748E6" w14:paraId="2CF239BA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6FB23D53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lastRenderedPageBreak/>
              <w:t>39.8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23E7984F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0.157</w:t>
            </w:r>
            <w:r>
              <w:rPr>
                <w:rFonts w:ascii="Calibri" w:hAnsi="Calibri" w:cs="Calibri"/>
                <w:color w:val="000000"/>
                <w:szCs w:val="12"/>
              </w:rPr>
              <w:t>9</w:t>
            </w:r>
          </w:p>
        </w:tc>
        <w:tc>
          <w:tcPr>
            <w:tcW w:w="1485" w:type="pct"/>
            <w:vAlign w:val="bottom"/>
          </w:tcPr>
          <w:p w14:paraId="06CACB9F" w14:textId="7C06D3E6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0.121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4</w:t>
            </w:r>
          </w:p>
        </w:tc>
      </w:tr>
      <w:tr w:rsidR="00AD59DF" w:rsidRPr="00B748E6" w14:paraId="1795B2E1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639D596D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4.7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267CA808" w14:textId="77777777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0.2290</w:t>
            </w:r>
          </w:p>
        </w:tc>
        <w:tc>
          <w:tcPr>
            <w:tcW w:w="1485" w:type="pct"/>
            <w:vAlign w:val="bottom"/>
          </w:tcPr>
          <w:p w14:paraId="1746F0EF" w14:textId="2CFC23DB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0.098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3</w:t>
            </w:r>
          </w:p>
        </w:tc>
      </w:tr>
      <w:tr w:rsidR="00AD59DF" w:rsidRPr="00B748E6" w14:paraId="0747808E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64FC221A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329.7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37B51A69" w14:textId="5FF8416D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0.677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5</w:t>
            </w:r>
          </w:p>
        </w:tc>
        <w:tc>
          <w:tcPr>
            <w:tcW w:w="1485" w:type="pct"/>
            <w:vAlign w:val="bottom"/>
          </w:tcPr>
          <w:p w14:paraId="39C2F541" w14:textId="51F2EDA1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0.345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5</w:t>
            </w:r>
          </w:p>
        </w:tc>
      </w:tr>
      <w:tr w:rsidR="00AD59DF" w:rsidRPr="00B748E6" w14:paraId="463212B1" w14:textId="77777777" w:rsidTr="009E6F0B">
        <w:trPr>
          <w:trHeight w:hRule="exact" w:val="288"/>
        </w:trPr>
        <w:tc>
          <w:tcPr>
            <w:tcW w:w="1627" w:type="pct"/>
            <w:shd w:val="clear" w:color="auto" w:fill="auto"/>
            <w:noWrap/>
            <w:vAlign w:val="bottom"/>
            <w:hideMark/>
          </w:tcPr>
          <w:p w14:paraId="5D1B7511" w14:textId="77777777" w:rsidR="00AD59DF" w:rsidRPr="00E57A51" w:rsidRDefault="00AD59DF" w:rsidP="009E6F0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Cs w:val="12"/>
                <w:lang w:val="en-US"/>
              </w:rPr>
            </w:pPr>
            <w:r w:rsidRPr="00E57A51">
              <w:rPr>
                <w:rFonts w:ascii="Calibri" w:hAnsi="Calibri" w:cs="Calibri"/>
                <w:color w:val="000000"/>
                <w:szCs w:val="12"/>
              </w:rPr>
              <w:t>294.6</w:t>
            </w:r>
          </w:p>
        </w:tc>
        <w:tc>
          <w:tcPr>
            <w:tcW w:w="1888" w:type="pct"/>
            <w:shd w:val="clear" w:color="auto" w:fill="auto"/>
            <w:noWrap/>
            <w:vAlign w:val="bottom"/>
          </w:tcPr>
          <w:p w14:paraId="0166F0D6" w14:textId="6F931D11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0.959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4</w:t>
            </w:r>
          </w:p>
        </w:tc>
        <w:tc>
          <w:tcPr>
            <w:tcW w:w="1485" w:type="pct"/>
            <w:vAlign w:val="bottom"/>
          </w:tcPr>
          <w:p w14:paraId="6531E52E" w14:textId="79CEFE5F" w:rsidR="00AD59DF" w:rsidRPr="00E02FD1" w:rsidRDefault="00AD59DF" w:rsidP="009E6F0B">
            <w:pPr>
              <w:spacing w:after="0"/>
              <w:jc w:val="center"/>
              <w:rPr>
                <w:rFonts w:ascii="Calibri" w:hAnsi="Calibri" w:cs="Calibri"/>
                <w:color w:val="000000"/>
                <w:szCs w:val="12"/>
              </w:rPr>
            </w:pPr>
            <w:r>
              <w:rPr>
                <w:rFonts w:ascii="Calibri" w:hAnsi="Calibri" w:cs="Calibri" w:hint="eastAsia"/>
                <w:color w:val="000000"/>
                <w:szCs w:val="12"/>
              </w:rPr>
              <w:t>0.82</w:t>
            </w:r>
            <w:r w:rsidR="00160604">
              <w:rPr>
                <w:rFonts w:ascii="Calibri" w:hAnsi="Calibri" w:cs="Calibri"/>
                <w:color w:val="000000"/>
                <w:szCs w:val="12"/>
              </w:rPr>
              <w:t>29</w:t>
            </w:r>
          </w:p>
        </w:tc>
      </w:tr>
    </w:tbl>
    <w:p w14:paraId="0A03F4B5" w14:textId="77777777" w:rsidR="00AD59DF" w:rsidRDefault="00AD59DF" w:rsidP="00AD59DF"/>
    <w:p w14:paraId="13E11AE5" w14:textId="77777777" w:rsidR="00AD59DF" w:rsidRDefault="00AD59DF" w:rsidP="00AD59DF">
      <w:pPr>
        <w:jc w:val="center"/>
      </w:pPr>
    </w:p>
    <w:p w14:paraId="3DD1911E" w14:textId="77777777" w:rsidR="00AD59DF" w:rsidRDefault="00AD59DF" w:rsidP="00AD59DF">
      <w:pPr>
        <w:jc w:val="center"/>
      </w:pPr>
    </w:p>
    <w:p w14:paraId="7393FB89" w14:textId="0334752B" w:rsidR="00AD59DF" w:rsidRDefault="00AD59DF" w:rsidP="00AD59DF">
      <w:r w:rsidRPr="00904FC9">
        <w:rPr>
          <w:noProof/>
          <w:lang w:val="en-US" w:eastAsia="zh-CN"/>
        </w:rPr>
        <w:drawing>
          <wp:inline distT="0" distB="0" distL="0" distR="0" wp14:anchorId="65592661" wp14:editId="282238CC">
            <wp:extent cx="6332220" cy="309311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093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688B7" w14:textId="22EEDB15" w:rsidR="002D37FC" w:rsidRPr="00BF7E29" w:rsidRDefault="002D37FC" w:rsidP="002D37FC">
      <w:pPr>
        <w:jc w:val="center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Figure</w:t>
      </w:r>
      <w:r w:rsidRPr="00BF7E29">
        <w:rPr>
          <w:rFonts w:eastAsiaTheme="minorEastAsia"/>
          <w:b/>
          <w:bCs/>
          <w:lang w:eastAsia="zh-CN"/>
        </w:rPr>
        <w:t xml:space="preserve"> 1</w:t>
      </w:r>
      <w:r>
        <w:rPr>
          <w:rFonts w:eastAsiaTheme="minorEastAsia"/>
          <w:b/>
          <w:bCs/>
          <w:lang w:eastAsia="zh-CN"/>
        </w:rPr>
        <w:t>.</w:t>
      </w:r>
      <w:r w:rsidRPr="00BF7E29">
        <w:rPr>
          <w:rFonts w:eastAsiaTheme="minorEastAsia"/>
          <w:b/>
          <w:bCs/>
          <w:lang w:eastAsia="zh-CN"/>
        </w:rPr>
        <w:t xml:space="preserve"> Spatial correlation reference </w:t>
      </w:r>
      <w:r>
        <w:rPr>
          <w:rFonts w:eastAsiaTheme="minorEastAsia"/>
          <w:b/>
          <w:bCs/>
          <w:lang w:eastAsia="zh-CN"/>
        </w:rPr>
        <w:t xml:space="preserve">curves </w:t>
      </w:r>
      <w:r w:rsidRPr="00BF7E29">
        <w:rPr>
          <w:rFonts w:eastAsiaTheme="minorEastAsia"/>
          <w:b/>
          <w:bCs/>
          <w:lang w:eastAsia="zh-CN"/>
        </w:rPr>
        <w:t>for CDL-C U</w:t>
      </w:r>
      <w:r w:rsidR="003374C4">
        <w:rPr>
          <w:rFonts w:eastAsiaTheme="minorEastAsia"/>
          <w:b/>
          <w:bCs/>
          <w:lang w:eastAsia="zh-CN"/>
        </w:rPr>
        <w:t xml:space="preserve">ma </w:t>
      </w:r>
      <w:r w:rsidRPr="00BF7E29">
        <w:rPr>
          <w:rFonts w:eastAsiaTheme="minorEastAsia"/>
          <w:b/>
          <w:bCs/>
          <w:lang w:eastAsia="zh-CN"/>
        </w:rPr>
        <w:t>model at 2450MHz</w:t>
      </w:r>
    </w:p>
    <w:p w14:paraId="0E7FA055" w14:textId="77777777" w:rsidR="002D37FC" w:rsidRPr="00D20AB3" w:rsidRDefault="002D37FC" w:rsidP="00AD59DF"/>
    <w:p w14:paraId="0F25BC85" w14:textId="77777777" w:rsidR="00AD59DF" w:rsidRPr="00C21B72" w:rsidRDefault="00AD59DF" w:rsidP="00AD59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other FR1 test frequencies, offline discussion and alignment is on-going.</w:t>
      </w:r>
    </w:p>
    <w:p w14:paraId="35BDF6A2" w14:textId="77777777" w:rsidR="00AD59DF" w:rsidRDefault="00AD59DF" w:rsidP="00AD59DF">
      <w:pPr>
        <w:pStyle w:val="1"/>
        <w:ind w:left="0" w:firstLine="0"/>
      </w:pPr>
      <w:r>
        <w:t>3</w:t>
      </w:r>
      <w:r w:rsidRPr="00336A0F">
        <w:tab/>
      </w:r>
      <w:r>
        <w:t>Conclusions</w:t>
      </w:r>
    </w:p>
    <w:p w14:paraId="53AB8728" w14:textId="77777777" w:rsidR="00AD59DF" w:rsidRDefault="00AD59DF" w:rsidP="00AD59DF">
      <w:pPr>
        <w:jc w:val="both"/>
      </w:pPr>
      <w:r>
        <w:t>In this contribution spatial correlation validation targets for FR1 CDL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t xml:space="preserve">C </w:t>
      </w:r>
      <w:proofErr w:type="spellStart"/>
      <w:r>
        <w:t>UMa</w:t>
      </w:r>
      <w:proofErr w:type="spellEnd"/>
      <w:r>
        <w:t xml:space="preserve"> are proposed.</w:t>
      </w:r>
    </w:p>
    <w:p w14:paraId="4C27707E" w14:textId="3A0F2D21" w:rsidR="00AD59DF" w:rsidRPr="00D44461" w:rsidRDefault="00AD59DF" w:rsidP="00AD59DF">
      <w:r w:rsidRPr="00D44461">
        <w:rPr>
          <w:b/>
          <w:bCs/>
        </w:rPr>
        <w:t>Proposal 1:</w:t>
      </w:r>
      <w:r>
        <w:rPr>
          <w:b/>
          <w:bCs/>
        </w:rPr>
        <w:t xml:space="preserve"> </w:t>
      </w:r>
      <w:r>
        <w:t>Adopt the spatial correlation validation targets for FR1 CDL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t xml:space="preserve">C </w:t>
      </w:r>
      <w:proofErr w:type="spellStart"/>
      <w:r>
        <w:t>UMa</w:t>
      </w:r>
      <w:proofErr w:type="spellEnd"/>
      <w:r>
        <w:t xml:space="preserve"> as presented. </w:t>
      </w:r>
    </w:p>
    <w:p w14:paraId="2013641F" w14:textId="77777777" w:rsidR="00AD59DF" w:rsidRPr="00336A0F" w:rsidRDefault="00AD59DF" w:rsidP="00AD59DF">
      <w:pPr>
        <w:pStyle w:val="1"/>
      </w:pPr>
      <w:r>
        <w:t>4</w:t>
      </w:r>
      <w:r w:rsidRPr="00336A0F">
        <w:tab/>
        <w:t>References</w:t>
      </w:r>
    </w:p>
    <w:p w14:paraId="22F4C4A4" w14:textId="19BBE621" w:rsidR="00AD59DF" w:rsidRPr="00C30374" w:rsidRDefault="00AD59DF" w:rsidP="00AD59DF">
      <w:pPr>
        <w:pStyle w:val="a5"/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/>
          <w:lang w:val="en-US"/>
        </w:rPr>
      </w:pPr>
      <w:r w:rsidRPr="004930BE">
        <w:rPr>
          <w:rFonts w:ascii="Times New Roman" w:hAnsi="Times New Roman"/>
        </w:rPr>
        <w:t>R4-2106092</w:t>
      </w:r>
      <w:r>
        <w:rPr>
          <w:rFonts w:ascii="Times New Roman" w:hAnsi="Times New Roman"/>
        </w:rPr>
        <w:t>, WF on NR MIMO OTA, vivo, CAICT, 3GPP TSG-RAN WG4 Meeting # 98-bis-e, Apr. 12-20 2021</w:t>
      </w:r>
    </w:p>
    <w:p w14:paraId="5878302A" w14:textId="44AC8686" w:rsidR="0083799C" w:rsidRDefault="0083799C" w:rsidP="0083799C">
      <w:pPr>
        <w:pStyle w:val="a5"/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/>
          <w:lang w:val="en-US"/>
        </w:rPr>
      </w:pPr>
      <w:r w:rsidRPr="0083799C">
        <w:rPr>
          <w:rFonts w:ascii="Times New Roman" w:hAnsi="Times New Roman"/>
          <w:lang w:val="en-US"/>
        </w:rPr>
        <w:t>R4-21086</w:t>
      </w:r>
      <w:r>
        <w:rPr>
          <w:rFonts w:ascii="Times New Roman" w:hAnsi="Times New Roman"/>
          <w:lang w:val="en-US"/>
        </w:rPr>
        <w:t xml:space="preserve">16, </w:t>
      </w:r>
      <w:r w:rsidRPr="0083799C">
        <w:rPr>
          <w:rFonts w:ascii="Times New Roman" w:hAnsi="Times New Roman"/>
          <w:lang w:val="en-US"/>
        </w:rPr>
        <w:t>Reference Channel Emulation Curves for FR1</w:t>
      </w:r>
      <w:r>
        <w:rPr>
          <w:rFonts w:ascii="Times New Roman" w:hAnsi="Times New Roman"/>
          <w:lang w:val="en-US"/>
        </w:rPr>
        <w:t xml:space="preserve">, </w:t>
      </w:r>
      <w:r w:rsidRPr="0083799C">
        <w:rPr>
          <w:rFonts w:ascii="Times New Roman" w:hAnsi="Times New Roman"/>
          <w:lang w:val="en-US"/>
        </w:rPr>
        <w:t xml:space="preserve">CMCC, Huawei, </w:t>
      </w:r>
      <w:proofErr w:type="spellStart"/>
      <w:r w:rsidRPr="0083799C">
        <w:rPr>
          <w:rFonts w:ascii="Times New Roman" w:hAnsi="Times New Roman"/>
          <w:lang w:val="en-US"/>
        </w:rPr>
        <w:t>HiSilicon</w:t>
      </w:r>
      <w:proofErr w:type="spellEnd"/>
      <w:r w:rsidRPr="0083799C">
        <w:rPr>
          <w:rFonts w:ascii="Times New Roman" w:hAnsi="Times New Roman"/>
          <w:lang w:val="en-US"/>
        </w:rPr>
        <w:t>, CAICT</w:t>
      </w:r>
    </w:p>
    <w:p w14:paraId="24984116" w14:textId="1501839E" w:rsidR="0083799C" w:rsidRDefault="0083799C" w:rsidP="00AD59DF">
      <w:pPr>
        <w:pStyle w:val="a5"/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/>
          <w:lang w:val="en-US"/>
        </w:rPr>
      </w:pPr>
      <w:r w:rsidRPr="0083799C">
        <w:rPr>
          <w:rFonts w:ascii="Times New Roman" w:hAnsi="Times New Roman"/>
          <w:lang w:val="en-US"/>
        </w:rPr>
        <w:t xml:space="preserve">R4-2108619, Reference Channel Emulation Curves and a New Beam Selection for CDL-C </w:t>
      </w:r>
      <w:proofErr w:type="spellStart"/>
      <w:r w:rsidRPr="0083799C">
        <w:rPr>
          <w:rFonts w:ascii="Times New Roman" w:hAnsi="Times New Roman"/>
          <w:lang w:val="en-US"/>
        </w:rPr>
        <w:t>UMa</w:t>
      </w:r>
      <w:proofErr w:type="spellEnd"/>
      <w:r w:rsidRPr="0083799C">
        <w:rPr>
          <w:rFonts w:ascii="Times New Roman" w:hAnsi="Times New Roman"/>
          <w:lang w:val="en-US"/>
        </w:rPr>
        <w:t xml:space="preserve">, Keysight </w:t>
      </w:r>
      <w:r>
        <w:rPr>
          <w:rFonts w:ascii="Times New Roman" w:eastAsiaTheme="minorEastAsia" w:hAnsi="Times New Roman" w:hint="eastAsia"/>
          <w:lang w:val="en-US" w:eastAsia="zh-CN"/>
        </w:rPr>
        <w:t>R</w:t>
      </w:r>
      <w:r>
        <w:rPr>
          <w:rFonts w:ascii="Times New Roman" w:eastAsiaTheme="minorEastAsia" w:hAnsi="Times New Roman"/>
          <w:lang w:val="en-US" w:eastAsia="zh-CN"/>
        </w:rPr>
        <w:t xml:space="preserve">ev of </w:t>
      </w:r>
      <w:r w:rsidRPr="0083799C">
        <w:rPr>
          <w:rFonts w:ascii="Times New Roman" w:eastAsiaTheme="minorEastAsia" w:hAnsi="Times New Roman"/>
          <w:lang w:val="en-US" w:eastAsia="zh-CN"/>
        </w:rPr>
        <w:t>R4-2111273</w:t>
      </w:r>
      <w:r>
        <w:rPr>
          <w:rFonts w:ascii="Times New Roman" w:eastAsiaTheme="minorEastAsia" w:hAnsi="Times New Roman"/>
          <w:lang w:val="en-US" w:eastAsia="zh-CN"/>
        </w:rPr>
        <w:t xml:space="preserve">, </w:t>
      </w:r>
      <w:r w:rsidRPr="0083799C">
        <w:rPr>
          <w:rFonts w:ascii="Times New Roman" w:eastAsiaTheme="minorEastAsia" w:hAnsi="Times New Roman"/>
          <w:lang w:val="en-US" w:eastAsia="zh-CN"/>
        </w:rPr>
        <w:t>Channel Model Targets</w:t>
      </w:r>
      <w:r>
        <w:rPr>
          <w:rFonts w:ascii="Times New Roman" w:eastAsiaTheme="minorEastAsia" w:hAnsi="Times New Roman"/>
          <w:lang w:val="en-US" w:eastAsia="zh-CN"/>
        </w:rPr>
        <w:t xml:space="preserve">, </w:t>
      </w:r>
      <w:r w:rsidRPr="0083799C">
        <w:rPr>
          <w:rFonts w:ascii="Times New Roman" w:eastAsiaTheme="minorEastAsia" w:hAnsi="Times New Roman"/>
          <w:lang w:val="en-US" w:eastAsia="zh-CN"/>
        </w:rPr>
        <w:t>Spirent Communications</w:t>
      </w:r>
    </w:p>
    <w:p w14:paraId="4A2C37AA" w14:textId="77777777" w:rsidR="00504C29" w:rsidRPr="00AD59DF" w:rsidRDefault="00504C29" w:rsidP="003933AA"/>
    <w:sectPr w:rsidR="00504C29" w:rsidRPr="00AD59DF" w:rsidSect="00764AD8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1EEF7" w14:textId="77777777" w:rsidR="006A7805" w:rsidRDefault="006A7805" w:rsidP="003374C4">
      <w:pPr>
        <w:spacing w:after="0"/>
      </w:pPr>
      <w:r>
        <w:separator/>
      </w:r>
    </w:p>
  </w:endnote>
  <w:endnote w:type="continuationSeparator" w:id="0">
    <w:p w14:paraId="442FB054" w14:textId="77777777" w:rsidR="006A7805" w:rsidRDefault="006A7805" w:rsidP="00337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CF699" w14:textId="77777777" w:rsidR="006A7805" w:rsidRDefault="006A7805" w:rsidP="003374C4">
      <w:pPr>
        <w:spacing w:after="0"/>
      </w:pPr>
      <w:r>
        <w:separator/>
      </w:r>
    </w:p>
  </w:footnote>
  <w:footnote w:type="continuationSeparator" w:id="0">
    <w:p w14:paraId="0A3E0B42" w14:textId="77777777" w:rsidR="006A7805" w:rsidRDefault="006A7805" w:rsidP="003374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150E"/>
    <w:multiLevelType w:val="hybridMultilevel"/>
    <w:tmpl w:val="27E606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185F8C"/>
    <w:multiLevelType w:val="hybridMultilevel"/>
    <w:tmpl w:val="57ACB3E6"/>
    <w:lvl w:ilvl="0" w:tplc="85326BEA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9DF"/>
    <w:rsid w:val="00136515"/>
    <w:rsid w:val="00144957"/>
    <w:rsid w:val="00160604"/>
    <w:rsid w:val="001A5662"/>
    <w:rsid w:val="002568B3"/>
    <w:rsid w:val="00283EA1"/>
    <w:rsid w:val="002874E0"/>
    <w:rsid w:val="002A248D"/>
    <w:rsid w:val="002D37FC"/>
    <w:rsid w:val="00314722"/>
    <w:rsid w:val="00315AD2"/>
    <w:rsid w:val="003374C4"/>
    <w:rsid w:val="003933AA"/>
    <w:rsid w:val="00504C29"/>
    <w:rsid w:val="00532C1D"/>
    <w:rsid w:val="005878D3"/>
    <w:rsid w:val="005D0556"/>
    <w:rsid w:val="00687249"/>
    <w:rsid w:val="006A7805"/>
    <w:rsid w:val="007E4AEA"/>
    <w:rsid w:val="0083799C"/>
    <w:rsid w:val="00842FEF"/>
    <w:rsid w:val="00954F57"/>
    <w:rsid w:val="009E26AD"/>
    <w:rsid w:val="00A32D21"/>
    <w:rsid w:val="00AD59DF"/>
    <w:rsid w:val="00C07B26"/>
    <w:rsid w:val="00C30374"/>
    <w:rsid w:val="00D20AB3"/>
    <w:rsid w:val="00D91005"/>
    <w:rsid w:val="00EC1357"/>
    <w:rsid w:val="00F25AD4"/>
    <w:rsid w:val="00FA3118"/>
    <w:rsid w:val="00FC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C99EA"/>
  <w15:chartTrackingRefBased/>
  <w15:docId w15:val="{E80BAFE4-AF7B-4A07-B08C-603AFD1B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link w:val="10"/>
    <w:qFormat/>
    <w:rsid w:val="00AD59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uvudrubrik 字符,app heading 1 字符,l1 字符,h1 字符,h11 字符,h12 字符,h13 字符,h14 字符,h15 字符,h16 字符"/>
    <w:basedOn w:val="a0"/>
    <w:link w:val="1"/>
    <w:rsid w:val="00AD59D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59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59DF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AD59D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paragraph" w:styleId="a6">
    <w:name w:val="footer"/>
    <w:basedOn w:val="a"/>
    <w:link w:val="a7"/>
    <w:uiPriority w:val="99"/>
    <w:unhideWhenUsed/>
    <w:rsid w:val="003374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374C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siting zhu</dc:creator>
  <cp:keywords/>
  <dc:description/>
  <cp:lastModifiedBy>siting zhu</cp:lastModifiedBy>
  <cp:revision>3</cp:revision>
  <dcterms:created xsi:type="dcterms:W3CDTF">2021-05-26T15:32:00Z</dcterms:created>
  <dcterms:modified xsi:type="dcterms:W3CDTF">2021-05-26T15:32:00Z</dcterms:modified>
</cp:coreProperties>
</file>